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FD09" w14:textId="5727E98F" w:rsidR="007001DF" w:rsidRDefault="007001DF" w:rsidP="007001DF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7001DF">
        <w:rPr>
          <w:rFonts w:ascii="Times New Roman" w:eastAsia="Microsoft Sans Serif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GRAFICUL  DE  ORGANIZARE  ȘI  DESFĂȘURARE  A TESTULUI  DE  COMPETENȚE  LINGVISTICE</w:t>
      </w:r>
      <w:r>
        <w:rPr>
          <w:rFonts w:ascii="Times New Roman" w:eastAsia="Microsoft Sans Serif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 </w:t>
      </w:r>
      <w:r w:rsidRPr="007001DF">
        <w:rPr>
          <w:rFonts w:ascii="Times New Roman" w:eastAsia="Microsoft Sans Serif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PENTRU ADMITEREA  ÎN  CLASA </w:t>
      </w:r>
      <w:r>
        <w:rPr>
          <w:rFonts w:ascii="Times New Roman" w:eastAsia="Microsoft Sans Serif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 </w:t>
      </w:r>
      <w:r w:rsidRPr="007001DF">
        <w:rPr>
          <w:rFonts w:ascii="Times New Roman" w:eastAsia="Microsoft Sans Serif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A 5-A CU PROGRAM  INTENSIV DE STUDIU A LIMBII ENGLEZE , PENTRU ANUL  ȘCOLAR  2026-2027</w:t>
      </w:r>
    </w:p>
    <w:p w14:paraId="6C034327" w14:textId="77777777" w:rsidR="00C011EE" w:rsidRPr="007001DF" w:rsidRDefault="00C011EE" w:rsidP="007001DF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141FF779" w14:textId="77777777" w:rsidR="007001DF" w:rsidRPr="007001DF" w:rsidRDefault="007001DF" w:rsidP="007001DF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Microsoft Sans Serif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7B522367" w14:textId="02C5D6E5" w:rsidR="00673A0D" w:rsidRPr="007001DF" w:rsidRDefault="007001DF" w:rsidP="007001DF">
      <w:pPr>
        <w:rPr>
          <w:rFonts w:ascii="Times New Roman" w:eastAsia="Calibri" w:hAnsi="Times New Roman" w:cs="Times New Roman"/>
          <w:b/>
          <w:color w:val="000000" w:themeColor="text1"/>
          <w:spacing w:val="-2"/>
          <w:kern w:val="0"/>
          <w:sz w:val="28"/>
          <w:szCs w:val="28"/>
          <w:u w:val="single"/>
          <w:lang w:val="pt-BR"/>
          <w14:ligatures w14:val="none"/>
        </w:rPr>
      </w:pP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w w:val="95"/>
          <w:kern w:val="0"/>
          <w:sz w:val="28"/>
          <w:szCs w:val="28"/>
          <w:lang w:val="pt-BR"/>
          <w14:ligatures w14:val="none"/>
        </w:rPr>
        <w:t>1.Susținerea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w w:val="95"/>
          <w:kern w:val="0"/>
          <w:sz w:val="28"/>
          <w:szCs w:val="28"/>
          <w:lang w:val="pt-BR"/>
          <w14:ligatures w14:val="none"/>
        </w:rPr>
        <w:tab/>
        <w:t>testului</w:t>
      </w:r>
      <w:r>
        <w:rPr>
          <w:rFonts w:ascii="Times New Roman" w:eastAsia="Calibri" w:hAnsi="Times New Roman" w:cs="Times New Roman"/>
          <w:b/>
          <w:color w:val="000000" w:themeColor="text1"/>
          <w:spacing w:val="-1"/>
          <w:w w:val="95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2"/>
          <w:w w:val="95"/>
          <w:kern w:val="0"/>
          <w:sz w:val="28"/>
          <w:szCs w:val="28"/>
          <w:lang w:val="pt-BR"/>
          <w14:ligatures w14:val="none"/>
        </w:rPr>
        <w:t>de</w:t>
      </w:r>
      <w:r>
        <w:rPr>
          <w:rFonts w:ascii="Times New Roman" w:eastAsia="Calibri" w:hAnsi="Times New Roman" w:cs="Times New Roman"/>
          <w:b/>
          <w:color w:val="000000" w:themeColor="text1"/>
          <w:spacing w:val="-2"/>
          <w:w w:val="95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competenţe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ab/>
        <w:t>lingvistice pentru</w:t>
      </w:r>
      <w:r w:rsidRPr="007001DF">
        <w:rPr>
          <w:rFonts w:ascii="Times New Roman" w:eastAsia="Cambria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admiterea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29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:lang w:val="pt-BR"/>
          <w14:ligatures w14:val="none"/>
        </w:rPr>
        <w:t>în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28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clasa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30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:lang w:val="pt-BR"/>
          <w14:ligatures w14:val="none"/>
        </w:rPr>
        <w:t>a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29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:lang w:val="pt-BR"/>
          <w14:ligatures w14:val="none"/>
        </w:rPr>
        <w:t>V-a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30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:lang w:val="pt-BR"/>
          <w14:ligatures w14:val="none"/>
        </w:rPr>
        <w:t>cu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30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program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30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intensiv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28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:lang w:val="pt-BR"/>
          <w14:ligatures w14:val="none"/>
        </w:rPr>
        <w:t>de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30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studiu,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31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2"/>
          <w:kern w:val="0"/>
          <w:sz w:val="28"/>
          <w:szCs w:val="28"/>
          <w:lang w:val="pt-BR"/>
          <w14:ligatures w14:val="none"/>
        </w:rPr>
        <w:t>limba engleză – în data de</w:t>
      </w:r>
      <w:r>
        <w:rPr>
          <w:rFonts w:ascii="Times New Roman" w:eastAsia="Calibri" w:hAnsi="Times New Roman" w:cs="Times New Roman"/>
          <w:b/>
          <w:color w:val="000000" w:themeColor="text1"/>
          <w:spacing w:val="-2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2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2"/>
          <w:kern w:val="0"/>
          <w:sz w:val="28"/>
          <w:szCs w:val="28"/>
          <w:u w:val="single"/>
          <w:lang w:val="pt-BR"/>
          <w14:ligatures w14:val="none"/>
        </w:rPr>
        <w:t>18 .06.2026</w:t>
      </w:r>
    </w:p>
    <w:p w14:paraId="2D5958B7" w14:textId="43A4037E" w:rsidR="007001DF" w:rsidRPr="007001DF" w:rsidRDefault="007001DF" w:rsidP="007001DF">
      <w:pPr>
        <w:widowControl w:val="0"/>
        <w:spacing w:after="0" w:line="247" w:lineRule="exact"/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u w:val="single"/>
          <w:lang w:val="pt-BR"/>
          <w14:ligatures w14:val="none"/>
        </w:rPr>
      </w:pP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 xml:space="preserve">Proba scrisă:    în intervalul orar  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u w:val="single"/>
          <w:lang w:val="pt-BR"/>
          <w14:ligatures w14:val="none"/>
        </w:rPr>
        <w:t>9.00-10.00</w:t>
      </w:r>
    </w:p>
    <w:p w14:paraId="5227D2F4" w14:textId="57AD2C56" w:rsidR="007001DF" w:rsidRPr="007001DF" w:rsidRDefault="007001DF" w:rsidP="007001DF">
      <w:pPr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</w:pP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Proba orală: Începând cu ora 11.00, conform programării anunțate de școală</w:t>
      </w:r>
    </w:p>
    <w:p w14:paraId="77F50C25" w14:textId="50EC1590" w:rsidR="007001DF" w:rsidRPr="007001DF" w:rsidRDefault="007001DF" w:rsidP="007001DF">
      <w:pPr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</w:pP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2.Afișarea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17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rezultatelor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16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inițiale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18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la</w:t>
      </w:r>
      <w:r w:rsidRPr="007001DF">
        <w:rPr>
          <w:rFonts w:ascii="Times New Roman" w:eastAsia="Calibri" w:hAnsi="Times New Roman" w:cs="Times New Roman"/>
          <w:color w:val="000000" w:themeColor="text1"/>
          <w:spacing w:val="17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testul</w:t>
      </w:r>
      <w:r w:rsidRPr="007001DF">
        <w:rPr>
          <w:rFonts w:ascii="Times New Roman" w:eastAsia="Calibri" w:hAnsi="Times New Roman" w:cs="Times New Roman"/>
          <w:color w:val="000000" w:themeColor="text1"/>
          <w:spacing w:val="17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2"/>
          <w:kern w:val="0"/>
          <w:sz w:val="28"/>
          <w:szCs w:val="28"/>
          <w:lang w:val="pt-BR"/>
          <w14:ligatures w14:val="none"/>
        </w:rPr>
        <w:t>de</w:t>
      </w:r>
      <w:r w:rsidRPr="007001DF">
        <w:rPr>
          <w:rFonts w:ascii="Times New Roman" w:eastAsia="Calibri" w:hAnsi="Times New Roman" w:cs="Times New Roman"/>
          <w:color w:val="000000" w:themeColor="text1"/>
          <w:spacing w:val="17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competenţe</w:t>
      </w:r>
      <w:r w:rsidRPr="007001DF">
        <w:rPr>
          <w:rFonts w:ascii="Times New Roman" w:eastAsia="Calibri" w:hAnsi="Times New Roman" w:cs="Times New Roman"/>
          <w:color w:val="000000" w:themeColor="text1"/>
          <w:spacing w:val="53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lingvistice în limba engleză</w:t>
      </w:r>
      <w:r w:rsidRPr="007001DF">
        <w:rPr>
          <w:rFonts w:ascii="Times New Roman" w:eastAsia="Calibri" w:hAnsi="Times New Roman" w:cs="Times New Roman"/>
          <w:color w:val="000000" w:themeColor="text1"/>
          <w:spacing w:val="44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la</w:t>
      </w:r>
      <w:r w:rsidRPr="007001DF">
        <w:rPr>
          <w:rFonts w:ascii="Times New Roman" w:eastAsia="Calibri" w:hAnsi="Times New Roman" w:cs="Times New Roman"/>
          <w:color w:val="000000" w:themeColor="text1"/>
          <w:spacing w:val="45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unitatea</w:t>
      </w:r>
      <w:r w:rsidRPr="007001DF">
        <w:rPr>
          <w:rFonts w:ascii="Times New Roman" w:eastAsia="Calibri" w:hAnsi="Times New Roman" w:cs="Times New Roman"/>
          <w:color w:val="000000" w:themeColor="text1"/>
          <w:spacing w:val="46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de</w:t>
      </w:r>
      <w:r w:rsidRPr="007001DF">
        <w:rPr>
          <w:rFonts w:ascii="Times New Roman" w:eastAsia="Calibri" w:hAnsi="Times New Roman" w:cs="Times New Roman"/>
          <w:color w:val="000000" w:themeColor="text1"/>
          <w:spacing w:val="44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învățământ</w:t>
      </w:r>
      <w:r w:rsidRPr="007001DF">
        <w:rPr>
          <w:rFonts w:ascii="Times New Roman" w:eastAsia="Calibri" w:hAnsi="Times New Roman" w:cs="Times New Roman"/>
          <w:color w:val="000000" w:themeColor="text1"/>
          <w:spacing w:val="44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în</w:t>
      </w:r>
      <w:r w:rsidRPr="007001DF">
        <w:rPr>
          <w:rFonts w:ascii="Times New Roman" w:eastAsia="Calibri" w:hAnsi="Times New Roman" w:cs="Times New Roman"/>
          <w:color w:val="000000" w:themeColor="text1"/>
          <w:spacing w:val="43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care</w:t>
      </w:r>
      <w:r w:rsidRPr="007001DF">
        <w:rPr>
          <w:rFonts w:ascii="Times New Roman" w:eastAsia="Calibri" w:hAnsi="Times New Roman" w:cs="Times New Roman"/>
          <w:color w:val="000000" w:themeColor="text1"/>
          <w:spacing w:val="44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elevul</w:t>
      </w:r>
      <w:r w:rsidRPr="007001DF">
        <w:rPr>
          <w:rFonts w:ascii="Times New Roman" w:eastAsia="Calibri" w:hAnsi="Times New Roman" w:cs="Times New Roman"/>
          <w:color w:val="000000" w:themeColor="text1"/>
          <w:spacing w:val="48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a</w:t>
      </w:r>
      <w:r w:rsidRPr="007001DF">
        <w:rPr>
          <w:rFonts w:ascii="Times New Roman" w:eastAsia="Calibri" w:hAnsi="Times New Roman" w:cs="Times New Roman"/>
          <w:color w:val="000000" w:themeColor="text1"/>
          <w:spacing w:val="44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susținut</w:t>
      </w:r>
      <w:r w:rsidRPr="007001DF">
        <w:rPr>
          <w:rFonts w:ascii="Times New Roman" w:eastAsia="Calibri" w:hAnsi="Times New Roman" w:cs="Times New Roman"/>
          <w:color w:val="000000" w:themeColor="text1"/>
          <w:spacing w:val="39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testul,</w:t>
      </w:r>
      <w:r w:rsidRPr="007001DF">
        <w:rPr>
          <w:rFonts w:ascii="Times New Roman" w:eastAsia="Calibri" w:hAnsi="Times New Roman" w:cs="Times New Roman"/>
          <w:color w:val="000000" w:themeColor="text1"/>
          <w:spacing w:val="30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cu</w:t>
      </w:r>
      <w:r w:rsidRPr="007001DF">
        <w:rPr>
          <w:rFonts w:ascii="Times New Roman" w:eastAsia="Calibri" w:hAnsi="Times New Roman" w:cs="Times New Roman"/>
          <w:color w:val="000000" w:themeColor="text1"/>
          <w:spacing w:val="31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respectarea</w:t>
      </w:r>
      <w:r w:rsidRPr="007001DF">
        <w:rPr>
          <w:rFonts w:ascii="Times New Roman" w:eastAsia="Calibri" w:hAnsi="Times New Roman" w:cs="Times New Roman"/>
          <w:color w:val="000000" w:themeColor="text1"/>
          <w:spacing w:val="30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prevederilor</w:t>
      </w:r>
      <w:r w:rsidRPr="007001DF">
        <w:rPr>
          <w:rFonts w:ascii="Times New Roman" w:eastAsia="Calibri" w:hAnsi="Times New Roman" w:cs="Times New Roman"/>
          <w:color w:val="000000" w:themeColor="text1"/>
          <w:spacing w:val="31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privind</w:t>
      </w:r>
      <w:r w:rsidRPr="007001DF">
        <w:rPr>
          <w:rFonts w:ascii="Times New Roman" w:eastAsia="Calibri" w:hAnsi="Times New Roman" w:cs="Times New Roman"/>
          <w:color w:val="000000" w:themeColor="text1"/>
          <w:spacing w:val="30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protecția</w:t>
      </w:r>
      <w:r w:rsidRPr="007001DF">
        <w:rPr>
          <w:rFonts w:ascii="Times New Roman" w:eastAsia="Calibri" w:hAnsi="Times New Roman" w:cs="Times New Roman"/>
          <w:color w:val="000000" w:themeColor="text1"/>
          <w:spacing w:val="31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datelor</w:t>
      </w:r>
      <w:r w:rsidRPr="007001DF">
        <w:rPr>
          <w:rFonts w:ascii="Times New Roman" w:eastAsia="Calibri" w:hAnsi="Times New Roman" w:cs="Times New Roman"/>
          <w:color w:val="000000" w:themeColor="text1"/>
          <w:spacing w:val="28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cu</w:t>
      </w:r>
      <w:r w:rsidRPr="007001DF">
        <w:rPr>
          <w:rFonts w:ascii="Times New Roman" w:eastAsia="Calibri" w:hAnsi="Times New Roman" w:cs="Times New Roman"/>
          <w:color w:val="000000" w:themeColor="text1"/>
          <w:spacing w:val="39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caracter</w:t>
      </w:r>
      <w:r w:rsidRPr="007001DF">
        <w:rPr>
          <w:rFonts w:ascii="Times New Roman" w:eastAsia="Calibri" w:hAnsi="Times New Roman" w:cs="Times New Roman"/>
          <w:color w:val="000000" w:themeColor="text1"/>
          <w:spacing w:val="14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personal,</w:t>
      </w:r>
      <w:r w:rsidRPr="007001DF">
        <w:rPr>
          <w:rFonts w:ascii="Times New Roman" w:eastAsia="Calibri" w:hAnsi="Times New Roman" w:cs="Times New Roman"/>
          <w:color w:val="000000" w:themeColor="text1"/>
          <w:spacing w:val="15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prin</w:t>
      </w:r>
      <w:r w:rsidRPr="007001DF">
        <w:rPr>
          <w:rFonts w:ascii="Times New Roman" w:eastAsia="Calibri" w:hAnsi="Times New Roman" w:cs="Times New Roman"/>
          <w:color w:val="000000" w:themeColor="text1"/>
          <w:spacing w:val="12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alocarea</w:t>
      </w:r>
      <w:r w:rsidRPr="007001DF">
        <w:rPr>
          <w:rFonts w:ascii="Times New Roman" w:eastAsia="Calibri" w:hAnsi="Times New Roman" w:cs="Times New Roman"/>
          <w:color w:val="000000" w:themeColor="text1"/>
          <w:spacing w:val="16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de</w:t>
      </w:r>
      <w:r w:rsidRPr="007001DF">
        <w:rPr>
          <w:rFonts w:ascii="Times New Roman" w:eastAsia="Calibri" w:hAnsi="Times New Roman" w:cs="Times New Roman"/>
          <w:color w:val="000000" w:themeColor="text1"/>
          <w:spacing w:val="13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coduri</w:t>
      </w:r>
      <w:r w:rsidRPr="007001DF">
        <w:rPr>
          <w:rFonts w:ascii="Times New Roman" w:eastAsia="Calibri" w:hAnsi="Times New Roman" w:cs="Times New Roman"/>
          <w:color w:val="000000" w:themeColor="text1"/>
          <w:spacing w:val="13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individuale</w:t>
      </w:r>
      <w:r w:rsidRPr="007001DF">
        <w:rPr>
          <w:rFonts w:ascii="Times New Roman" w:eastAsia="Calibri" w:hAnsi="Times New Roman" w:cs="Times New Roman"/>
          <w:color w:val="000000" w:themeColor="text1"/>
          <w:spacing w:val="15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de</w:t>
      </w:r>
      <w:r w:rsidRPr="007001DF">
        <w:rPr>
          <w:rFonts w:ascii="Times New Roman" w:eastAsia="Calibri" w:hAnsi="Times New Roman" w:cs="Times New Roman"/>
          <w:color w:val="000000" w:themeColor="text1"/>
          <w:spacing w:val="23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 xml:space="preserve">anonimizare  18.06.2026 </w:t>
      </w:r>
    </w:p>
    <w:p w14:paraId="6095F8A5" w14:textId="7470AE8D" w:rsidR="008865B8" w:rsidRPr="007001DF" w:rsidRDefault="007001DF" w:rsidP="007001DF">
      <w:pPr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</w:pPr>
      <w:r w:rsidRPr="008865B8">
        <w:rPr>
          <w:rFonts w:ascii="Times New Roman" w:eastAsia="Calibri" w:hAnsi="Times New Roman" w:cs="Times New Roman"/>
          <w:b/>
          <w:bCs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3.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 xml:space="preserve"> Depunerea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34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:lang w:val="pt-BR"/>
          <w14:ligatures w14:val="none"/>
        </w:rPr>
        <w:t>și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35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înregistrarea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36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contestațiilor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34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la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35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proba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34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scrisă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37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a</w:t>
      </w:r>
      <w:r w:rsidRPr="007001DF">
        <w:rPr>
          <w:rFonts w:ascii="Times New Roman" w:eastAsia="Calibri" w:hAnsi="Times New Roman" w:cs="Times New Roman"/>
          <w:color w:val="000000" w:themeColor="text1"/>
          <w:spacing w:val="43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testului</w:t>
      </w:r>
      <w:r w:rsidRPr="007001DF">
        <w:rPr>
          <w:rFonts w:ascii="Times New Roman" w:eastAsia="Calibri" w:hAnsi="Times New Roman" w:cs="Times New Roman"/>
          <w:color w:val="000000" w:themeColor="text1"/>
          <w:spacing w:val="31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de</w:t>
      </w:r>
      <w:r w:rsidRPr="007001DF">
        <w:rPr>
          <w:rFonts w:ascii="Times New Roman" w:eastAsia="Calibri" w:hAnsi="Times New Roman" w:cs="Times New Roman"/>
          <w:color w:val="000000" w:themeColor="text1"/>
          <w:spacing w:val="27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competenţe</w:t>
      </w:r>
      <w:r w:rsidRPr="007001DF">
        <w:rPr>
          <w:rFonts w:ascii="Times New Roman" w:eastAsia="Calibri" w:hAnsi="Times New Roman" w:cs="Times New Roman"/>
          <w:color w:val="000000" w:themeColor="text1"/>
          <w:spacing w:val="31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lingvistice</w:t>
      </w:r>
      <w:r w:rsidRPr="007001DF">
        <w:rPr>
          <w:rFonts w:ascii="Times New Roman" w:eastAsia="Calibri" w:hAnsi="Times New Roman" w:cs="Times New Roman"/>
          <w:color w:val="000000" w:themeColor="text1"/>
          <w:spacing w:val="30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1"/>
          <w:kern w:val="0"/>
          <w:sz w:val="28"/>
          <w:szCs w:val="28"/>
          <w:lang w:val="pt-BR"/>
          <w14:ligatures w14:val="none"/>
        </w:rPr>
        <w:t>la</w:t>
      </w:r>
      <w:r w:rsidRPr="007001DF">
        <w:rPr>
          <w:rFonts w:ascii="Times New Roman" w:eastAsia="Calibri" w:hAnsi="Times New Roman" w:cs="Times New Roman"/>
          <w:color w:val="000000" w:themeColor="text1"/>
          <w:spacing w:val="31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unitatea</w:t>
      </w:r>
      <w:r w:rsidRPr="007001DF">
        <w:rPr>
          <w:rFonts w:ascii="Times New Roman" w:eastAsia="Calibri" w:hAnsi="Times New Roman" w:cs="Times New Roman"/>
          <w:color w:val="000000" w:themeColor="text1"/>
          <w:spacing w:val="30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de</w:t>
      </w:r>
      <w:r w:rsidRPr="007001DF">
        <w:rPr>
          <w:rFonts w:ascii="Times New Roman" w:eastAsia="Calibri" w:hAnsi="Times New Roman" w:cs="Times New Roman"/>
          <w:color w:val="000000" w:themeColor="text1"/>
          <w:spacing w:val="30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învățământ</w:t>
      </w:r>
      <w:r w:rsidRPr="007001DF">
        <w:rPr>
          <w:rFonts w:ascii="Times New Roman" w:eastAsia="Calibri" w:hAnsi="Times New Roman" w:cs="Times New Roman"/>
          <w:color w:val="000000" w:themeColor="text1"/>
          <w:spacing w:val="30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în</w:t>
      </w:r>
      <w:r w:rsidRPr="007001DF">
        <w:rPr>
          <w:rFonts w:ascii="Times New Roman" w:eastAsia="Calibri" w:hAnsi="Times New Roman" w:cs="Times New Roman"/>
          <w:color w:val="000000" w:themeColor="text1"/>
          <w:spacing w:val="51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 xml:space="preserve">care elevul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a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susținut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testul 18.06.2026 , între orele 15.00-16.00</w:t>
      </w:r>
    </w:p>
    <w:p w14:paraId="555310A8" w14:textId="244F0069" w:rsidR="007001DF" w:rsidRDefault="007001DF" w:rsidP="007001DF">
      <w:pPr>
        <w:widowControl w:val="0"/>
        <w:spacing w:after="0" w:line="257" w:lineRule="exact"/>
        <w:rPr>
          <w:rFonts w:ascii="Times New Roman" w:eastAsia="Cambria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4.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 xml:space="preserve"> Rezolvarea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7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contestațiilor-</w:t>
      </w:r>
      <w:r w:rsidRPr="007001DF">
        <w:rPr>
          <w:rFonts w:ascii="Times New Roman" w:eastAsia="Cambria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18.06.2026   ,  începând cu ora 16.30</w:t>
      </w:r>
    </w:p>
    <w:p w14:paraId="738362EF" w14:textId="77777777" w:rsidR="008865B8" w:rsidRPr="007001DF" w:rsidRDefault="008865B8" w:rsidP="007001DF">
      <w:pPr>
        <w:widowControl w:val="0"/>
        <w:spacing w:after="0" w:line="257" w:lineRule="exact"/>
        <w:rPr>
          <w:rFonts w:ascii="Times New Roman" w:eastAsia="Cambria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</w:p>
    <w:p w14:paraId="0378473D" w14:textId="2E9E1DDB" w:rsidR="007001DF" w:rsidRDefault="007001DF" w:rsidP="007001DF">
      <w:pPr>
        <w:widowControl w:val="0"/>
        <w:spacing w:after="0" w:line="240" w:lineRule="auto"/>
        <w:ind w:right="104"/>
        <w:rPr>
          <w:rFonts w:ascii="Times New Roman" w:eastAsia="Cambria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8865B8">
        <w:rPr>
          <w:rFonts w:ascii="Times New Roman" w:eastAsia="Cambria" w:hAnsi="Times New Roman" w:cs="Times New Roman"/>
          <w:b/>
          <w:bCs/>
          <w:color w:val="000000" w:themeColor="text1"/>
          <w:kern w:val="0"/>
          <w:sz w:val="28"/>
          <w:szCs w:val="28"/>
          <w:lang w:val="pt-BR"/>
          <w14:ligatures w14:val="none"/>
        </w:rPr>
        <w:t>5.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 xml:space="preserve"> Afișarea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53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rezultatelor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56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finale</w:t>
      </w:r>
      <w:r w:rsidRPr="007001DF">
        <w:rPr>
          <w:rFonts w:ascii="Times New Roman" w:eastAsia="Calibri" w:hAnsi="Times New Roman" w:cs="Times New Roman"/>
          <w:b/>
          <w:color w:val="000000" w:themeColor="text1"/>
          <w:spacing w:val="56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la</w:t>
      </w:r>
      <w:r w:rsidRPr="007001DF">
        <w:rPr>
          <w:rFonts w:ascii="Times New Roman" w:eastAsia="Calibri" w:hAnsi="Times New Roman" w:cs="Times New Roman"/>
          <w:color w:val="000000" w:themeColor="text1"/>
          <w:spacing w:val="52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testul</w:t>
      </w:r>
      <w:r w:rsidRPr="007001DF">
        <w:rPr>
          <w:rFonts w:ascii="Times New Roman" w:eastAsia="Calibri" w:hAnsi="Times New Roman" w:cs="Times New Roman"/>
          <w:color w:val="000000" w:themeColor="text1"/>
          <w:spacing w:val="54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de</w:t>
      </w:r>
      <w:r w:rsidRPr="007001DF">
        <w:rPr>
          <w:rFonts w:ascii="Times New Roman" w:eastAsia="Calibri" w:hAnsi="Times New Roman" w:cs="Times New Roman"/>
          <w:color w:val="000000" w:themeColor="text1"/>
          <w:spacing w:val="51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competenţe</w:t>
      </w:r>
      <w:r w:rsidRPr="007001DF">
        <w:rPr>
          <w:rFonts w:ascii="Times New Roman" w:eastAsia="Calibri" w:hAnsi="Times New Roman" w:cs="Times New Roman"/>
          <w:color w:val="000000" w:themeColor="text1"/>
          <w:spacing w:val="59"/>
          <w:w w:val="99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lingvistice</w:t>
      </w:r>
      <w:r w:rsidRPr="007001DF">
        <w:rPr>
          <w:rFonts w:ascii="Times New Roman" w:eastAsia="Calibri" w:hAnsi="Times New Roman" w:cs="Times New Roman"/>
          <w:color w:val="000000" w:themeColor="text1"/>
          <w:spacing w:val="29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la</w:t>
      </w:r>
      <w:r w:rsidRPr="007001DF">
        <w:rPr>
          <w:rFonts w:ascii="Times New Roman" w:eastAsia="Calibri" w:hAnsi="Times New Roman" w:cs="Times New Roman"/>
          <w:color w:val="000000" w:themeColor="text1"/>
          <w:spacing w:val="30"/>
          <w:kern w:val="0"/>
          <w:sz w:val="28"/>
          <w:szCs w:val="28"/>
          <w:lang w:val="pt-BR"/>
          <w14:ligatures w14:val="none"/>
        </w:rPr>
        <w:t xml:space="preserve"> sediul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unității</w:t>
      </w:r>
      <w:r w:rsidRPr="007001DF">
        <w:rPr>
          <w:rFonts w:ascii="Times New Roman" w:eastAsia="Calibri" w:hAnsi="Times New Roman" w:cs="Times New Roman"/>
          <w:color w:val="000000" w:themeColor="text1"/>
          <w:spacing w:val="28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școlare</w:t>
      </w:r>
      <w:r w:rsidRPr="007001DF">
        <w:rPr>
          <w:rFonts w:ascii="Times New Roman" w:eastAsia="Calibri" w:hAnsi="Times New Roman" w:cs="Times New Roman"/>
          <w:color w:val="000000" w:themeColor="text1"/>
          <w:spacing w:val="30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în</w:t>
      </w:r>
      <w:r w:rsidRPr="007001DF">
        <w:rPr>
          <w:rFonts w:ascii="Times New Roman" w:eastAsia="Calibri" w:hAnsi="Times New Roman" w:cs="Times New Roman"/>
          <w:color w:val="000000" w:themeColor="text1"/>
          <w:spacing w:val="30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care</w:t>
      </w:r>
      <w:r w:rsidRPr="007001DF">
        <w:rPr>
          <w:rFonts w:ascii="Times New Roman" w:eastAsia="Calibri" w:hAnsi="Times New Roman" w:cs="Times New Roman"/>
          <w:color w:val="000000" w:themeColor="text1"/>
          <w:spacing w:val="29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elevul</w:t>
      </w:r>
      <w:r w:rsidRPr="007001DF">
        <w:rPr>
          <w:rFonts w:ascii="Times New Roman" w:eastAsia="Calibri" w:hAnsi="Times New Roman" w:cs="Times New Roman"/>
          <w:color w:val="000000" w:themeColor="text1"/>
          <w:spacing w:val="30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a</w:t>
      </w:r>
      <w:r w:rsidRPr="007001DF">
        <w:rPr>
          <w:rFonts w:ascii="Times New Roman" w:eastAsia="Calibri" w:hAnsi="Times New Roman" w:cs="Times New Roman"/>
          <w:color w:val="000000" w:themeColor="text1"/>
          <w:spacing w:val="30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susținut</w:t>
      </w:r>
      <w:r w:rsidRPr="007001DF">
        <w:rPr>
          <w:rFonts w:ascii="Times New Roman" w:eastAsia="Calibri" w:hAnsi="Times New Roman" w:cs="Times New Roman"/>
          <w:color w:val="000000" w:themeColor="text1"/>
          <w:spacing w:val="57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testul,</w:t>
      </w:r>
      <w:r w:rsidRPr="007001DF">
        <w:rPr>
          <w:rFonts w:ascii="Times New Roman" w:eastAsia="Calibri" w:hAnsi="Times New Roman" w:cs="Times New Roman"/>
          <w:color w:val="000000" w:themeColor="text1"/>
          <w:spacing w:val="25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cu</w:t>
      </w:r>
      <w:r w:rsidRPr="007001DF">
        <w:rPr>
          <w:rFonts w:ascii="Times New Roman" w:eastAsia="Calibri" w:hAnsi="Times New Roman" w:cs="Times New Roman"/>
          <w:color w:val="000000" w:themeColor="text1"/>
          <w:spacing w:val="24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respectarea</w:t>
      </w:r>
      <w:r w:rsidRPr="007001DF">
        <w:rPr>
          <w:rFonts w:ascii="Times New Roman" w:eastAsia="Calibri" w:hAnsi="Times New Roman" w:cs="Times New Roman"/>
          <w:color w:val="000000" w:themeColor="text1"/>
          <w:spacing w:val="23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prevederilor</w:t>
      </w:r>
      <w:r w:rsidRPr="007001DF">
        <w:rPr>
          <w:rFonts w:ascii="Times New Roman" w:eastAsia="Calibri" w:hAnsi="Times New Roman" w:cs="Times New Roman"/>
          <w:color w:val="000000" w:themeColor="text1"/>
          <w:spacing w:val="23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privind</w:t>
      </w:r>
      <w:r w:rsidRPr="007001DF">
        <w:rPr>
          <w:rFonts w:ascii="Times New Roman" w:eastAsia="Calibri" w:hAnsi="Times New Roman" w:cs="Times New Roman"/>
          <w:color w:val="000000" w:themeColor="text1"/>
          <w:spacing w:val="24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protecția</w:t>
      </w:r>
      <w:r w:rsidRPr="007001DF">
        <w:rPr>
          <w:rFonts w:ascii="Times New Roman" w:eastAsia="Calibri" w:hAnsi="Times New Roman" w:cs="Times New Roman"/>
          <w:color w:val="000000" w:themeColor="text1"/>
          <w:spacing w:val="24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datelor</w:t>
      </w:r>
      <w:r w:rsidRPr="007001DF">
        <w:rPr>
          <w:rFonts w:ascii="Times New Roman" w:eastAsia="Calibri" w:hAnsi="Times New Roman" w:cs="Times New Roman"/>
          <w:color w:val="000000" w:themeColor="text1"/>
          <w:spacing w:val="23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cu</w:t>
      </w:r>
      <w:r w:rsidRPr="007001DF">
        <w:rPr>
          <w:rFonts w:ascii="Times New Roman" w:eastAsia="Calibri" w:hAnsi="Times New Roman" w:cs="Times New Roman"/>
          <w:color w:val="000000" w:themeColor="text1"/>
          <w:spacing w:val="49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caracter</w:t>
      </w:r>
      <w:r w:rsidRPr="007001DF">
        <w:rPr>
          <w:rFonts w:ascii="Times New Roman" w:eastAsia="Calibri" w:hAnsi="Times New Roman" w:cs="Times New Roman"/>
          <w:color w:val="000000" w:themeColor="text1"/>
          <w:spacing w:val="39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personal,</w:t>
      </w:r>
      <w:r w:rsidRPr="007001DF">
        <w:rPr>
          <w:rFonts w:ascii="Times New Roman" w:eastAsia="Calibri" w:hAnsi="Times New Roman" w:cs="Times New Roman"/>
          <w:color w:val="000000" w:themeColor="text1"/>
          <w:spacing w:val="41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prin</w:t>
      </w:r>
      <w:r w:rsidRPr="007001DF">
        <w:rPr>
          <w:rFonts w:ascii="Times New Roman" w:eastAsia="Calibri" w:hAnsi="Times New Roman" w:cs="Times New Roman"/>
          <w:color w:val="000000" w:themeColor="text1"/>
          <w:spacing w:val="42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alocarea</w:t>
      </w:r>
      <w:r w:rsidRPr="007001DF">
        <w:rPr>
          <w:rFonts w:ascii="Times New Roman" w:eastAsia="Calibri" w:hAnsi="Times New Roman" w:cs="Times New Roman"/>
          <w:color w:val="000000" w:themeColor="text1"/>
          <w:spacing w:val="39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de</w:t>
      </w:r>
      <w:r w:rsidRPr="007001DF">
        <w:rPr>
          <w:rFonts w:ascii="Times New Roman" w:eastAsia="Calibri" w:hAnsi="Times New Roman" w:cs="Times New Roman"/>
          <w:color w:val="000000" w:themeColor="text1"/>
          <w:spacing w:val="39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>coduri</w:t>
      </w:r>
      <w:r w:rsidRPr="007001DF">
        <w:rPr>
          <w:rFonts w:ascii="Times New Roman" w:eastAsia="Calibri" w:hAnsi="Times New Roman" w:cs="Times New Roman"/>
          <w:color w:val="000000" w:themeColor="text1"/>
          <w:spacing w:val="40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individuale</w:t>
      </w:r>
      <w:r w:rsidRPr="007001DF">
        <w:rPr>
          <w:rFonts w:ascii="Times New Roman" w:eastAsia="Calibri" w:hAnsi="Times New Roman" w:cs="Times New Roman"/>
          <w:color w:val="000000" w:themeColor="text1"/>
          <w:spacing w:val="39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de</w:t>
      </w:r>
      <w:r w:rsidRPr="007001DF">
        <w:rPr>
          <w:rFonts w:ascii="Times New Roman" w:eastAsia="Calibri" w:hAnsi="Times New Roman" w:cs="Times New Roman"/>
          <w:color w:val="000000" w:themeColor="text1"/>
          <w:spacing w:val="47"/>
          <w:kern w:val="0"/>
          <w:sz w:val="28"/>
          <w:szCs w:val="28"/>
          <w:lang w:val="pt-BR"/>
          <w14:ligatures w14:val="none"/>
        </w:rPr>
        <w:t xml:space="preserve"> </w:t>
      </w:r>
      <w:r w:rsidRPr="007001DF">
        <w:rPr>
          <w:rFonts w:ascii="Times New Roman" w:eastAsia="Calibri" w:hAnsi="Times New Roman" w:cs="Times New Roman"/>
          <w:color w:val="000000" w:themeColor="text1"/>
          <w:spacing w:val="-1"/>
          <w:kern w:val="0"/>
          <w:sz w:val="28"/>
          <w:szCs w:val="28"/>
          <w:lang w:val="pt-BR"/>
          <w14:ligatures w14:val="none"/>
        </w:rPr>
        <w:t xml:space="preserve">anonimizare  </w:t>
      </w:r>
      <w:r w:rsidRPr="007001DF">
        <w:rPr>
          <w:rFonts w:ascii="Times New Roman" w:eastAsia="Microsoft Sans Serif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: </w:t>
      </w:r>
      <w:r w:rsidRPr="007001DF">
        <w:rPr>
          <w:rFonts w:ascii="Times New Roman" w:eastAsia="Cambria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18.06.2026, până la ora 18.00</w:t>
      </w:r>
    </w:p>
    <w:p w14:paraId="2D462EEE" w14:textId="77777777" w:rsidR="00C011EE" w:rsidRDefault="00C011EE" w:rsidP="007001DF">
      <w:pPr>
        <w:widowControl w:val="0"/>
        <w:spacing w:after="0" w:line="240" w:lineRule="auto"/>
        <w:ind w:right="104"/>
        <w:rPr>
          <w:rFonts w:ascii="Times New Roman" w:eastAsia="Cambria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</w:p>
    <w:p w14:paraId="58CBA269" w14:textId="77777777" w:rsidR="00C011EE" w:rsidRDefault="00C011EE" w:rsidP="007001DF">
      <w:pPr>
        <w:widowControl w:val="0"/>
        <w:spacing w:after="0" w:line="240" w:lineRule="auto"/>
        <w:ind w:right="104"/>
        <w:rPr>
          <w:rFonts w:ascii="Times New Roman" w:eastAsia="Cambria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</w:p>
    <w:p w14:paraId="1E26741E" w14:textId="77777777" w:rsidR="00C011EE" w:rsidRDefault="00C011EE" w:rsidP="007001DF">
      <w:pPr>
        <w:widowControl w:val="0"/>
        <w:spacing w:after="0" w:line="240" w:lineRule="auto"/>
        <w:ind w:right="104"/>
        <w:rPr>
          <w:rFonts w:ascii="Times New Roman" w:eastAsia="Cambria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</w:p>
    <w:p w14:paraId="1E9D78DF" w14:textId="77777777" w:rsidR="00C011EE" w:rsidRDefault="00C011EE" w:rsidP="007001DF">
      <w:pPr>
        <w:widowControl w:val="0"/>
        <w:spacing w:after="0" w:line="240" w:lineRule="auto"/>
        <w:ind w:right="104"/>
        <w:rPr>
          <w:rFonts w:ascii="Times New Roman" w:eastAsia="Cambria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</w:p>
    <w:p w14:paraId="2702A5E9" w14:textId="77777777" w:rsidR="00C011EE" w:rsidRDefault="00C011EE" w:rsidP="007001DF">
      <w:pPr>
        <w:widowControl w:val="0"/>
        <w:spacing w:after="0" w:line="240" w:lineRule="auto"/>
        <w:ind w:right="104"/>
        <w:rPr>
          <w:rFonts w:ascii="Times New Roman" w:eastAsia="Cambria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</w:p>
    <w:p w14:paraId="40AFFC27" w14:textId="77777777" w:rsidR="00C011EE" w:rsidRDefault="00C011EE" w:rsidP="007001DF">
      <w:pPr>
        <w:widowControl w:val="0"/>
        <w:spacing w:after="0" w:line="240" w:lineRule="auto"/>
        <w:ind w:right="104"/>
        <w:rPr>
          <w:rFonts w:ascii="Times New Roman" w:eastAsia="Cambria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</w:p>
    <w:p w14:paraId="724326FB" w14:textId="182D1614" w:rsidR="00C011EE" w:rsidRDefault="00C011EE" w:rsidP="007001DF">
      <w:pPr>
        <w:widowControl w:val="0"/>
        <w:spacing w:after="0" w:line="240" w:lineRule="auto"/>
        <w:ind w:right="104"/>
        <w:rPr>
          <w:rFonts w:ascii="Times New Roman" w:eastAsia="Cambria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Cambria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                                              Director,</w:t>
      </w:r>
    </w:p>
    <w:p w14:paraId="368B97F7" w14:textId="77777777" w:rsidR="00C011EE" w:rsidRDefault="00C011EE" w:rsidP="007001DF">
      <w:pPr>
        <w:widowControl w:val="0"/>
        <w:spacing w:after="0" w:line="240" w:lineRule="auto"/>
        <w:ind w:right="104"/>
        <w:rPr>
          <w:rFonts w:ascii="Times New Roman" w:eastAsia="Cambria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</w:p>
    <w:p w14:paraId="76CA0E34" w14:textId="7286C64C" w:rsidR="00C011EE" w:rsidRPr="007001DF" w:rsidRDefault="00C011EE" w:rsidP="007001DF">
      <w:pPr>
        <w:widowControl w:val="0"/>
        <w:spacing w:after="0" w:line="240" w:lineRule="auto"/>
        <w:ind w:right="104"/>
        <w:rPr>
          <w:rFonts w:ascii="Times New Roman" w:eastAsia="Microsoft Sans Serif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Cambria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                                 Prof. Durdun Oana  Paula</w:t>
      </w:r>
    </w:p>
    <w:sectPr w:rsidR="00C011EE" w:rsidRPr="0070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46B1E"/>
    <w:multiLevelType w:val="hybridMultilevel"/>
    <w:tmpl w:val="69FA272A"/>
    <w:lvl w:ilvl="0" w:tplc="F26CA65A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41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DF"/>
    <w:rsid w:val="00181DA4"/>
    <w:rsid w:val="0034060D"/>
    <w:rsid w:val="00583FCF"/>
    <w:rsid w:val="00673A0D"/>
    <w:rsid w:val="007001DF"/>
    <w:rsid w:val="0075257C"/>
    <w:rsid w:val="008865B8"/>
    <w:rsid w:val="00AB2F2B"/>
    <w:rsid w:val="00BD5451"/>
    <w:rsid w:val="00C011EE"/>
    <w:rsid w:val="00CF1A4A"/>
    <w:rsid w:val="00D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086F"/>
  <w15:chartTrackingRefBased/>
  <w15:docId w15:val="{BC7929E3-00CD-4A26-8983-D8AD428C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D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001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1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1D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1D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1D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1D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1D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1D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1D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1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1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1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1D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1D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1DF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1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1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1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6</cp:revision>
  <cp:lastPrinted>2026-06-11T08:44:00Z</cp:lastPrinted>
  <dcterms:created xsi:type="dcterms:W3CDTF">2026-06-11T08:28:00Z</dcterms:created>
  <dcterms:modified xsi:type="dcterms:W3CDTF">2026-06-11T08:45:00Z</dcterms:modified>
</cp:coreProperties>
</file>